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60" w:lineRule="exact"/>
        <w:jc w:val="center"/>
        <w:rPr>
          <w:rFonts w:ascii="方正小标宋简体" w:eastAsia="方正小标宋简体"/>
          <w:sz w:val="44"/>
          <w:szCs w:val="44"/>
        </w:rPr>
      </w:pPr>
      <w:bookmarkStart w:id="0" w:name="_GoBack"/>
      <w:bookmarkEnd w:id="0"/>
      <w:r>
        <w:rPr>
          <w:rFonts w:hint="eastAsia" w:ascii="方正小标宋简体" w:eastAsia="方正小标宋简体"/>
          <w:sz w:val="44"/>
          <w:szCs w:val="44"/>
        </w:rPr>
        <w:t>广西大学2021年</w:t>
      </w:r>
      <w:r>
        <w:rPr>
          <w:rFonts w:ascii="方正小标宋简体" w:eastAsia="方正小标宋简体"/>
          <w:sz w:val="44"/>
          <w:szCs w:val="44"/>
        </w:rPr>
        <w:t>硕士研究生招生考试</w:t>
      </w:r>
    </w:p>
    <w:p>
      <w:pPr>
        <w:spacing w:line="760" w:lineRule="exact"/>
        <w:jc w:val="center"/>
        <w:rPr>
          <w:rFonts w:ascii="方正小标宋简体" w:eastAsia="方正小标宋简体"/>
          <w:sz w:val="44"/>
          <w:szCs w:val="44"/>
        </w:rPr>
      </w:pPr>
      <w:r>
        <w:rPr>
          <w:rFonts w:hint="eastAsia" w:ascii="方正小标宋简体" w:eastAsia="方正小标宋简体"/>
          <w:sz w:val="44"/>
          <w:szCs w:val="44"/>
        </w:rPr>
        <w:t>网上</w:t>
      </w:r>
      <w:r>
        <w:rPr>
          <w:rFonts w:ascii="方正小标宋简体" w:eastAsia="方正小标宋简体"/>
          <w:sz w:val="44"/>
          <w:szCs w:val="44"/>
        </w:rPr>
        <w:t>确认注意事项</w:t>
      </w:r>
    </w:p>
    <w:p>
      <w:pPr>
        <w:ind w:firstLine="640" w:firstLineChars="200"/>
        <w:rPr>
          <w:rFonts w:ascii="黑体" w:hAnsi="黑体" w:eastAsia="黑体"/>
          <w:bCs/>
          <w:sz w:val="32"/>
          <w:szCs w:val="32"/>
        </w:rPr>
      </w:pPr>
      <w:r>
        <w:rPr>
          <w:rFonts w:hint="eastAsia" w:ascii="黑体" w:hAnsi="黑体" w:eastAsia="黑体"/>
          <w:bCs/>
          <w:sz w:val="32"/>
          <w:szCs w:val="32"/>
        </w:rPr>
        <w:t>一、网上确认时间</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广西大学网上确认时间：11月5日15：00—11月9日17:00，审核工作时间为11月7日—11月9日。</w:t>
      </w:r>
    </w:p>
    <w:p>
      <w:pPr>
        <w:ind w:firstLine="640" w:firstLineChars="200"/>
        <w:rPr>
          <w:rFonts w:ascii="黑体" w:hAnsi="黑体" w:eastAsia="黑体"/>
          <w:bCs/>
          <w:sz w:val="32"/>
          <w:szCs w:val="32"/>
        </w:rPr>
      </w:pPr>
      <w:r>
        <w:rPr>
          <w:rFonts w:hint="eastAsia" w:ascii="黑体" w:hAnsi="黑体" w:eastAsia="黑体"/>
          <w:bCs/>
          <w:sz w:val="32"/>
          <w:szCs w:val="32"/>
        </w:rPr>
        <w:t xml:space="preserve">二、网上确认要求 </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 xml:space="preserve">（一）所有考生均应当在规定时间内完成网上确认手续，逾期不再补办。 </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（二）确认时应按报考点要求在</w:t>
      </w:r>
      <w:r>
        <w:rPr>
          <w:rFonts w:ascii="仿宋" w:hAnsi="仿宋" w:eastAsia="仿宋" w:cs="Times New Roman"/>
          <w:bCs/>
          <w:snapToGrid w:val="0"/>
          <w:sz w:val="32"/>
          <w:szCs w:val="32"/>
        </w:rPr>
        <w:t>网上确认系统中</w:t>
      </w:r>
      <w:r>
        <w:rPr>
          <w:rFonts w:hint="eastAsia" w:ascii="仿宋" w:hAnsi="仿宋" w:eastAsia="仿宋" w:cs="Times New Roman"/>
          <w:bCs/>
          <w:snapToGrid w:val="0"/>
          <w:sz w:val="32"/>
          <w:szCs w:val="32"/>
        </w:rPr>
        <w:t xml:space="preserve">提交相关材料由报考点工作人员进行核对。考生须如实提供材料，凡弄虚作假造成的后果自行承担。 </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（三）所有考生均应对本人网上报名信息进行认真核对并确认。报名信息经考生确认后一律不作修改，因考生填写错误引起的一切后果由其自行承担。</w:t>
      </w:r>
    </w:p>
    <w:p>
      <w:pPr>
        <w:ind w:firstLine="640" w:firstLineChars="200"/>
        <w:rPr>
          <w:rFonts w:ascii="黑体" w:hAnsi="黑体" w:eastAsia="黑体"/>
          <w:bCs/>
          <w:sz w:val="32"/>
          <w:szCs w:val="32"/>
        </w:rPr>
      </w:pPr>
      <w:r>
        <w:rPr>
          <w:rFonts w:hint="eastAsia" w:ascii="黑体" w:hAnsi="黑体" w:eastAsia="黑体"/>
          <w:bCs/>
          <w:sz w:val="32"/>
          <w:szCs w:val="32"/>
        </w:rPr>
        <w:t>三、网上确认系统</w:t>
      </w:r>
    </w:p>
    <w:p>
      <w:pPr>
        <w:ind w:firstLine="640" w:firstLineChars="200"/>
        <w:rPr>
          <w:rFonts w:ascii="Times New Roman" w:hAnsi="Times New Roman" w:eastAsia="仿宋" w:cs="Times New Roman"/>
          <w:bCs/>
          <w:snapToGrid w:val="0"/>
          <w:sz w:val="32"/>
          <w:szCs w:val="32"/>
        </w:rPr>
      </w:pPr>
      <w:r>
        <w:rPr>
          <w:rFonts w:hint="eastAsia" w:ascii="仿宋" w:hAnsi="仿宋" w:eastAsia="仿宋" w:cs="Times New Roman"/>
          <w:bCs/>
          <w:snapToGrid w:val="0"/>
          <w:sz w:val="32"/>
          <w:szCs w:val="32"/>
        </w:rPr>
        <w:t>网上确认</w:t>
      </w:r>
      <w:r>
        <w:rPr>
          <w:rFonts w:ascii="仿宋" w:hAnsi="仿宋" w:eastAsia="仿宋" w:cs="Times New Roman"/>
          <w:bCs/>
          <w:snapToGrid w:val="0"/>
          <w:sz w:val="32"/>
          <w:szCs w:val="32"/>
        </w:rPr>
        <w:t>系统</w:t>
      </w:r>
      <w:r>
        <w:rPr>
          <w:rFonts w:hint="eastAsia" w:ascii="仿宋" w:hAnsi="仿宋" w:eastAsia="仿宋" w:cs="Times New Roman"/>
          <w:bCs/>
          <w:snapToGrid w:val="0"/>
          <w:sz w:val="32"/>
          <w:szCs w:val="32"/>
        </w:rPr>
        <w:t>网址：</w:t>
      </w:r>
      <w:r>
        <w:rPr>
          <w:sz w:val="32"/>
          <w:szCs w:val="32"/>
        </w:rPr>
        <w:t>https://yz.chsi.com.cn/wsqr/stu/</w:t>
      </w:r>
    </w:p>
    <w:p>
      <w:pPr>
        <w:ind w:firstLine="640" w:firstLineChars="200"/>
        <w:rPr>
          <w:rFonts w:ascii="宋体" w:hAnsi="宋体" w:eastAsia="宋体"/>
          <w:sz w:val="28"/>
          <w:szCs w:val="28"/>
        </w:rPr>
      </w:pPr>
      <w:r>
        <w:rPr>
          <w:rFonts w:ascii="仿宋" w:hAnsi="仿宋" w:eastAsia="仿宋" w:cs="Times New Roman"/>
          <w:bCs/>
          <w:snapToGrid w:val="0"/>
          <w:sz w:val="32"/>
          <w:szCs w:val="32"/>
        </w:rPr>
        <w:drawing>
          <wp:anchor distT="0" distB="0" distL="114300" distR="114300" simplePos="0" relativeHeight="251645952" behindDoc="0" locked="0" layoutInCell="1" allowOverlap="1">
            <wp:simplePos x="0" y="0"/>
            <wp:positionH relativeFrom="margin">
              <wp:posOffset>1770380</wp:posOffset>
            </wp:positionH>
            <wp:positionV relativeFrom="paragraph">
              <wp:posOffset>523875</wp:posOffset>
            </wp:positionV>
            <wp:extent cx="1724025" cy="1724025"/>
            <wp:effectExtent l="0" t="0" r="9525" b="952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1724025"/>
                    </a:xfrm>
                    <a:prstGeom prst="rect">
                      <a:avLst/>
                    </a:prstGeom>
                    <a:noFill/>
                    <a:ln>
                      <a:noFill/>
                    </a:ln>
                  </pic:spPr>
                </pic:pic>
              </a:graphicData>
            </a:graphic>
          </wp:anchor>
        </w:drawing>
      </w:r>
      <w:r>
        <w:rPr>
          <w:rFonts w:hint="eastAsia" w:ascii="仿宋" w:hAnsi="仿宋" w:eastAsia="仿宋" w:cs="Times New Roman"/>
          <w:bCs/>
          <w:snapToGrid w:val="0"/>
          <w:sz w:val="32"/>
          <w:szCs w:val="32"/>
        </w:rPr>
        <w:t>网上确认</w:t>
      </w:r>
      <w:r>
        <w:rPr>
          <w:rFonts w:ascii="仿宋" w:hAnsi="仿宋" w:eastAsia="仿宋" w:cs="Times New Roman"/>
          <w:bCs/>
          <w:snapToGrid w:val="0"/>
          <w:sz w:val="32"/>
          <w:szCs w:val="32"/>
        </w:rPr>
        <w:t>系统二维码</w:t>
      </w:r>
      <w:r>
        <w:rPr>
          <w:rFonts w:hint="eastAsia" w:ascii="仿宋" w:hAnsi="仿宋" w:eastAsia="仿宋" w:cs="Times New Roman"/>
          <w:bCs/>
          <w:snapToGrid w:val="0"/>
          <w:sz w:val="32"/>
          <w:szCs w:val="32"/>
        </w:rPr>
        <w:t>：</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考生可以使用手机、电脑等方式进入网上确认系统。进入登录页面后，输入本人网上报名的学信网账号、密码即可登录系统。考生</w:t>
      </w:r>
      <w:r>
        <w:rPr>
          <w:rFonts w:ascii="仿宋" w:hAnsi="仿宋" w:eastAsia="仿宋" w:cs="Times New Roman"/>
          <w:bCs/>
          <w:snapToGrid w:val="0"/>
          <w:sz w:val="32"/>
          <w:szCs w:val="32"/>
        </w:rPr>
        <w:t>应</w:t>
      </w:r>
      <w:r>
        <w:rPr>
          <w:rFonts w:hint="eastAsia" w:ascii="仿宋" w:hAnsi="仿宋" w:eastAsia="仿宋" w:cs="Times New Roman"/>
          <w:bCs/>
          <w:snapToGrid w:val="0"/>
          <w:sz w:val="32"/>
          <w:szCs w:val="32"/>
        </w:rPr>
        <w:t>全程根据网页提示和要求内容顺序进行，直至完成材料提交全过程。建议考生尽量错峰确认，不要在确认的最后一天扎堆提交审核材料，以免因审核未能通过而没有充足的时间补充材料。</w:t>
      </w:r>
    </w:p>
    <w:p>
      <w:pPr>
        <w:ind w:firstLine="640" w:firstLineChars="200"/>
        <w:rPr>
          <w:rFonts w:ascii="黑体" w:hAnsi="黑体" w:eastAsia="黑体"/>
          <w:bCs/>
          <w:sz w:val="32"/>
          <w:szCs w:val="32"/>
        </w:rPr>
      </w:pPr>
      <w:r>
        <w:rPr>
          <w:rFonts w:hint="eastAsia" w:ascii="黑体" w:hAnsi="黑体" w:eastAsia="黑体"/>
          <w:bCs/>
          <w:sz w:val="32"/>
          <w:szCs w:val="32"/>
        </w:rPr>
        <w:t>四、考生上传材料要求</w:t>
      </w:r>
    </w:p>
    <w:p>
      <w:pPr>
        <w:ind w:firstLine="643" w:firstLineChars="200"/>
        <w:rPr>
          <w:rFonts w:ascii="宋体" w:hAnsi="宋体" w:eastAsia="宋体"/>
          <w:b/>
          <w:bCs/>
          <w:sz w:val="32"/>
          <w:szCs w:val="32"/>
        </w:rPr>
      </w:pPr>
      <w:r>
        <w:rPr>
          <w:rFonts w:hint="eastAsia" w:ascii="宋体" w:hAnsi="宋体" w:eastAsia="宋体"/>
          <w:b/>
          <w:bCs/>
          <w:sz w:val="32"/>
          <w:szCs w:val="32"/>
        </w:rPr>
        <w:t>（一）必传材料：</w:t>
      </w:r>
    </w:p>
    <w:p>
      <w:pPr>
        <w:ind w:firstLine="640" w:firstLineChars="200"/>
        <w:rPr>
          <w:rFonts w:ascii="仿宋" w:hAnsi="仿宋" w:eastAsia="仿宋" w:cs="Times New Roman"/>
          <w:bCs/>
          <w:snapToGrid w:val="0"/>
          <w:sz w:val="32"/>
          <w:szCs w:val="32"/>
        </w:rPr>
      </w:pPr>
      <w:r>
        <w:rPr>
          <w:rFonts w:ascii="仿宋" w:hAnsi="仿宋" w:eastAsia="仿宋" w:cs="Times New Roman"/>
          <w:bCs/>
          <w:snapToGrid w:val="0"/>
          <w:sz w:val="32"/>
          <w:szCs w:val="32"/>
        </w:rPr>
        <w:drawing>
          <wp:anchor distT="0" distB="0" distL="114300" distR="114300" simplePos="0" relativeHeight="251646976" behindDoc="0" locked="0" layoutInCell="1" allowOverlap="1">
            <wp:simplePos x="0" y="0"/>
            <wp:positionH relativeFrom="margin">
              <wp:align>center</wp:align>
            </wp:positionH>
            <wp:positionV relativeFrom="paragraph">
              <wp:posOffset>1270635</wp:posOffset>
            </wp:positionV>
            <wp:extent cx="1743075" cy="2171700"/>
            <wp:effectExtent l="0" t="0" r="9525" b="0"/>
            <wp:wrapTopAndBottom/>
            <wp:docPr id="16" name="图片 16" descr="https://mmbiz.qpic.cn/mmbiz_png/MILkKUf2AxTFKfYbwOyDNOmw9gNl0icw6QCPCWdfUVunrKzjc4ZEvV3sUscmr2Od7y2OH3w9P0ynYAsOgU0dT4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mmbiz.qpic.cn/mmbiz_png/MILkKUf2AxTFKfYbwOyDNOmw9gNl0icw6QCPCWdfUVunrKzjc4ZEvV3sUscmr2Od7y2OH3w9P0ynYAsOgU0dT4A/640?wx_fmt=png&amp;tp=webp&amp;wxfrom=5&amp;wx_lazy=1&amp;wx_c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43075" cy="2171700"/>
                    </a:xfrm>
                    <a:prstGeom prst="rect">
                      <a:avLst/>
                    </a:prstGeom>
                    <a:noFill/>
                    <a:ln>
                      <a:noFill/>
                    </a:ln>
                  </pic:spPr>
                </pic:pic>
              </a:graphicData>
            </a:graphic>
          </wp:anchor>
        </w:drawing>
      </w:r>
      <w:r>
        <w:rPr>
          <w:rFonts w:ascii="仿宋" w:hAnsi="仿宋" w:eastAsia="仿宋" w:cs="Times New Roman"/>
          <w:bCs/>
          <w:snapToGrid w:val="0"/>
          <w:sz w:val="32"/>
          <w:szCs w:val="32"/>
        </w:rPr>
        <w:t>1</w:t>
      </w:r>
      <w:r>
        <w:rPr>
          <w:rFonts w:hint="eastAsia" w:ascii="仿宋" w:hAnsi="仿宋" w:eastAsia="仿宋" w:cs="Times New Roman"/>
          <w:bCs/>
          <w:snapToGrid w:val="0"/>
          <w:sz w:val="32"/>
          <w:szCs w:val="32"/>
        </w:rPr>
        <w:t>.本人近三个月内正面、免冠、无妆、彩色头像电子证件照（蓝色或白色背景，具体以报考点要求为准，用于准考证照片）</w:t>
      </w:r>
      <w:r>
        <w:rPr>
          <w:rFonts w:ascii="仿宋" w:hAnsi="仿宋" w:eastAsia="仿宋" w:cs="Times New Roman"/>
          <w:bCs/>
          <w:snapToGrid w:val="0"/>
          <w:sz w:val="32"/>
          <w:szCs w:val="32"/>
        </w:rPr>
        <w:t>。</w:t>
      </w:r>
    </w:p>
    <w:p>
      <w:pPr>
        <w:widowControl/>
        <w:jc w:val="center"/>
        <w:rPr>
          <w:rFonts w:ascii="宋体" w:hAnsi="宋体" w:eastAsia="宋体" w:cs="宋体"/>
          <w:kern w:val="0"/>
          <w:sz w:val="24"/>
          <w:szCs w:val="24"/>
        </w:rPr>
      </w:pPr>
      <w:r>
        <w:rPr>
          <w:rFonts w:ascii="宋体" w:hAnsi="宋体" w:eastAsia="宋体" w:cs="宋体"/>
          <w:color w:val="888888"/>
          <w:kern w:val="0"/>
          <w:szCs w:val="21"/>
        </w:rPr>
        <w:t>（证件照标准示例照片）</w:t>
      </w:r>
    </w:p>
    <w:p>
      <w:pPr>
        <w:ind w:firstLine="640" w:firstLineChars="200"/>
        <w:rPr>
          <w:rFonts w:ascii="仿宋" w:hAnsi="仿宋" w:eastAsia="仿宋" w:cs="Times New Roman"/>
          <w:bCs/>
          <w:snapToGrid w:val="0"/>
          <w:sz w:val="32"/>
          <w:szCs w:val="32"/>
        </w:rPr>
      </w:pPr>
      <w:r>
        <w:rPr>
          <w:rFonts w:ascii="仿宋" w:hAnsi="仿宋" w:eastAsia="仿宋" w:cs="Times New Roman"/>
          <w:bCs/>
          <w:snapToGrid w:val="0"/>
          <w:sz w:val="32"/>
          <w:szCs w:val="32"/>
        </w:rPr>
        <w:t>2</w:t>
      </w: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本人身份证</w:t>
      </w:r>
      <w:r>
        <w:rPr>
          <w:rFonts w:hint="eastAsia" w:ascii="仿宋" w:hAnsi="仿宋" w:eastAsia="仿宋" w:cs="Times New Roman"/>
          <w:bCs/>
          <w:snapToGrid w:val="0"/>
          <w:sz w:val="32"/>
          <w:szCs w:val="32"/>
        </w:rPr>
        <w:t>人像</w:t>
      </w:r>
      <w:r>
        <w:rPr>
          <w:rFonts w:ascii="仿宋" w:hAnsi="仿宋" w:eastAsia="仿宋" w:cs="Times New Roman"/>
          <w:bCs/>
          <w:snapToGrid w:val="0"/>
          <w:sz w:val="32"/>
          <w:szCs w:val="32"/>
        </w:rPr>
        <w:t>面、</w:t>
      </w:r>
      <w:r>
        <w:rPr>
          <w:rFonts w:hint="eastAsia" w:ascii="仿宋" w:hAnsi="仿宋" w:eastAsia="仿宋" w:cs="Times New Roman"/>
          <w:bCs/>
          <w:snapToGrid w:val="0"/>
          <w:sz w:val="32"/>
          <w:szCs w:val="32"/>
        </w:rPr>
        <w:t>国徽面</w:t>
      </w:r>
      <w:r>
        <w:rPr>
          <w:rFonts w:ascii="仿宋" w:hAnsi="仿宋" w:eastAsia="仿宋" w:cs="Times New Roman"/>
          <w:bCs/>
          <w:snapToGrid w:val="0"/>
          <w:sz w:val="32"/>
          <w:szCs w:val="32"/>
        </w:rPr>
        <w:t>照片</w:t>
      </w:r>
      <w:r>
        <w:rPr>
          <w:rFonts w:hint="eastAsia" w:ascii="仿宋" w:hAnsi="仿宋" w:eastAsia="仿宋" w:cs="Times New Roman"/>
          <w:bCs/>
          <w:snapToGrid w:val="0"/>
          <w:sz w:val="32"/>
          <w:szCs w:val="32"/>
        </w:rPr>
        <w:t>，请</w:t>
      </w:r>
      <w:r>
        <w:rPr>
          <w:rFonts w:ascii="仿宋" w:hAnsi="仿宋" w:eastAsia="仿宋" w:cs="Times New Roman"/>
          <w:bCs/>
          <w:snapToGrid w:val="0"/>
          <w:sz w:val="32"/>
          <w:szCs w:val="32"/>
        </w:rPr>
        <w:t>确保身份证边框完整，字迹清晰</w:t>
      </w:r>
      <w:r>
        <w:rPr>
          <w:rFonts w:hint="eastAsia" w:ascii="仿宋" w:hAnsi="仿宋" w:eastAsia="仿宋" w:cs="Times New Roman"/>
          <w:bCs/>
          <w:snapToGrid w:val="0"/>
          <w:sz w:val="32"/>
          <w:szCs w:val="32"/>
        </w:rPr>
        <w:t>可见</w:t>
      </w:r>
      <w:r>
        <w:rPr>
          <w:rFonts w:ascii="仿宋" w:hAnsi="仿宋" w:eastAsia="仿宋" w:cs="Times New Roman"/>
          <w:bCs/>
          <w:snapToGrid w:val="0"/>
          <w:sz w:val="32"/>
          <w:szCs w:val="32"/>
        </w:rPr>
        <w:t>，亮度均匀</w:t>
      </w:r>
      <w:r>
        <w:rPr>
          <w:rFonts w:hint="eastAsia" w:ascii="仿宋" w:hAnsi="仿宋" w:eastAsia="仿宋" w:cs="Times New Roman"/>
          <w:bCs/>
          <w:snapToGrid w:val="0"/>
          <w:sz w:val="32"/>
          <w:szCs w:val="32"/>
        </w:rPr>
        <w:t>，文字</w:t>
      </w:r>
      <w:r>
        <w:rPr>
          <w:rFonts w:ascii="仿宋" w:hAnsi="仿宋" w:eastAsia="仿宋" w:cs="Times New Roman"/>
          <w:bCs/>
          <w:snapToGrid w:val="0"/>
          <w:sz w:val="32"/>
          <w:szCs w:val="32"/>
        </w:rPr>
        <w:t>正向显示。</w:t>
      </w:r>
    </w:p>
    <w:p>
      <w:pPr>
        <w:ind w:firstLine="420" w:firstLineChars="200"/>
        <w:jc w:val="center"/>
        <w:rPr>
          <w:rFonts w:ascii="仿宋" w:hAnsi="仿宋" w:eastAsia="仿宋" w:cs="Times New Roman"/>
          <w:bCs/>
          <w:snapToGrid w:val="0"/>
          <w:sz w:val="32"/>
          <w:szCs w:val="32"/>
        </w:rPr>
      </w:pPr>
      <w:r>
        <w:rPr>
          <w:rFonts w:ascii="宋体" w:hAnsi="宋体" w:eastAsia="宋体" w:cs="宋体"/>
          <w:color w:val="888888"/>
          <w:kern w:val="0"/>
          <w:szCs w:val="21"/>
        </w:rPr>
        <w:t>（身份证正反面示例）</w:t>
      </w:r>
      <w:r>
        <w:rPr>
          <w:rFonts w:ascii="宋体" w:hAnsi="宋体" w:eastAsia="宋体" w:cs="宋体"/>
          <w:kern w:val="0"/>
          <w:sz w:val="24"/>
          <w:szCs w:val="24"/>
        </w:rPr>
        <w:drawing>
          <wp:anchor distT="0" distB="0" distL="114300" distR="114300" simplePos="0" relativeHeight="251648000" behindDoc="0" locked="0" layoutInCell="1" allowOverlap="1">
            <wp:simplePos x="0" y="0"/>
            <wp:positionH relativeFrom="margin">
              <wp:align>center</wp:align>
            </wp:positionH>
            <wp:positionV relativeFrom="paragraph">
              <wp:posOffset>0</wp:posOffset>
            </wp:positionV>
            <wp:extent cx="3248025" cy="3952875"/>
            <wp:effectExtent l="0" t="0" r="9525" b="9525"/>
            <wp:wrapTopAndBottom/>
            <wp:docPr id="15" name="图片 15" descr="https://mmbiz.qpic.cn/mmbiz_png/MILkKUf2AxTFKfYbwOyDNOmw9gNl0icw615MwK0WgcjBBibK57LIlNrxCib2THiaA0ficS4OP78DlgV0eQUMmmexx1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mmbiz.qpic.cn/mmbiz_png/MILkKUf2AxTFKfYbwOyDNOmw9gNl0icw615MwK0WgcjBBibK57LIlNrxCib2THiaA0ficS4OP78DlgV0eQUMmmexx1g/640?wx_fmt=png&amp;tp=webp&amp;wxfrom=5&amp;wx_lazy=1&amp;wx_c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48025" cy="3952875"/>
                    </a:xfrm>
                    <a:prstGeom prst="rect">
                      <a:avLst/>
                    </a:prstGeom>
                    <a:noFill/>
                    <a:ln>
                      <a:noFill/>
                    </a:ln>
                  </pic:spPr>
                </pic:pic>
              </a:graphicData>
            </a:graphic>
          </wp:anchor>
        </w:drawing>
      </w:r>
    </w:p>
    <w:p>
      <w:pPr>
        <w:ind w:firstLine="480" w:firstLineChars="200"/>
        <w:rPr>
          <w:rFonts w:ascii="仿宋" w:hAnsi="仿宋" w:eastAsia="仿宋" w:cs="Times New Roman"/>
          <w:bCs/>
          <w:snapToGrid w:val="0"/>
          <w:sz w:val="32"/>
          <w:szCs w:val="32"/>
        </w:rPr>
      </w:pPr>
      <w:r>
        <w:rPr>
          <w:rFonts w:ascii="Verdana" w:hAnsi="Verdana" w:eastAsia="宋体" w:cs="宋体"/>
          <w:color w:val="333333"/>
          <w:kern w:val="0"/>
          <w:sz w:val="24"/>
          <w:szCs w:val="24"/>
        </w:rPr>
        <w:drawing>
          <wp:anchor distT="0" distB="0" distL="114300" distR="114300" simplePos="0" relativeHeight="251649024" behindDoc="0" locked="0" layoutInCell="1" allowOverlap="1">
            <wp:simplePos x="0" y="0"/>
            <wp:positionH relativeFrom="margin">
              <wp:align>center</wp:align>
            </wp:positionH>
            <wp:positionV relativeFrom="paragraph">
              <wp:posOffset>363855</wp:posOffset>
            </wp:positionV>
            <wp:extent cx="1884045" cy="1800860"/>
            <wp:effectExtent l="0" t="0" r="1905" b="889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884045" cy="1800860"/>
                    </a:xfrm>
                    <a:prstGeom prst="rect">
                      <a:avLst/>
                    </a:prstGeom>
                    <a:noFill/>
                    <a:ln>
                      <a:noFill/>
                    </a:ln>
                  </pic:spPr>
                </pic:pic>
              </a:graphicData>
            </a:graphic>
          </wp:anchor>
        </w:drawing>
      </w:r>
      <w:r>
        <w:rPr>
          <w:rFonts w:ascii="仿宋" w:hAnsi="仿宋" w:eastAsia="仿宋" w:cs="Times New Roman"/>
          <w:bCs/>
          <w:snapToGrid w:val="0"/>
          <w:sz w:val="32"/>
          <w:szCs w:val="32"/>
        </w:rPr>
        <w:t>3</w:t>
      </w: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考生本人手持身份证照片。</w:t>
      </w:r>
    </w:p>
    <w:p>
      <w:pPr>
        <w:widowControl/>
        <w:jc w:val="center"/>
        <w:rPr>
          <w:rFonts w:ascii="宋体" w:hAnsi="宋体" w:eastAsia="宋体" w:cs="宋体"/>
          <w:color w:val="888888"/>
          <w:kern w:val="0"/>
          <w:szCs w:val="21"/>
        </w:rPr>
      </w:pPr>
      <w:r>
        <w:rPr>
          <w:rFonts w:ascii="宋体" w:hAnsi="宋体" w:eastAsia="宋体" w:cs="宋体"/>
          <w:color w:val="888888"/>
          <w:kern w:val="0"/>
          <w:szCs w:val="21"/>
        </w:rPr>
        <w:t>(手持身份证照片示例）</w:t>
      </w:r>
    </w:p>
    <w:p>
      <w:pPr>
        <w:ind w:firstLine="480" w:firstLineChars="150"/>
        <w:rPr>
          <w:rFonts w:ascii="仿宋" w:hAnsi="仿宋" w:eastAsia="仿宋" w:cs="Times New Roman"/>
          <w:bCs/>
          <w:snapToGrid w:val="0"/>
          <w:sz w:val="32"/>
          <w:szCs w:val="32"/>
        </w:rPr>
      </w:pPr>
      <w:r>
        <w:rPr>
          <w:rFonts w:hint="eastAsia" w:ascii="仿宋" w:hAnsi="仿宋" w:eastAsia="仿宋" w:cs="Times New Roman"/>
          <w:bCs/>
          <w:snapToGrid w:val="0"/>
          <w:sz w:val="32"/>
          <w:szCs w:val="32"/>
        </w:rPr>
        <w:t>4. 应届生：学生证原件照片；</w:t>
      </w:r>
    </w:p>
    <w:p>
      <w:pPr>
        <w:ind w:firstLine="960" w:firstLineChars="300"/>
        <w:rPr>
          <w:rFonts w:ascii="仿宋" w:hAnsi="仿宋" w:eastAsia="仿宋" w:cs="Times New Roman"/>
          <w:bCs/>
          <w:snapToGrid w:val="0"/>
          <w:sz w:val="32"/>
          <w:szCs w:val="32"/>
        </w:rPr>
      </w:pPr>
      <w:r>
        <w:rPr>
          <w:rFonts w:hint="eastAsia" w:ascii="仿宋" w:hAnsi="仿宋" w:eastAsia="仿宋" w:cs="Times New Roman"/>
          <w:bCs/>
          <w:snapToGrid w:val="0"/>
          <w:sz w:val="32"/>
          <w:szCs w:val="32"/>
        </w:rPr>
        <w:t>其他考生：本科毕业证原件照片</w:t>
      </w:r>
    </w:p>
    <w:p>
      <w:pPr>
        <w:ind w:firstLine="360" w:firstLineChars="150"/>
        <w:rPr>
          <w:rFonts w:ascii="宋体" w:hAnsi="宋体" w:eastAsia="宋体" w:cs="宋体"/>
          <w:kern w:val="0"/>
          <w:sz w:val="24"/>
          <w:szCs w:val="24"/>
        </w:rPr>
      </w:pPr>
    </w:p>
    <w:p>
      <w:pPr>
        <w:ind w:firstLine="643" w:firstLineChars="200"/>
        <w:rPr>
          <w:rFonts w:ascii="宋体" w:hAnsi="宋体" w:eastAsia="宋体"/>
          <w:b/>
          <w:bCs/>
          <w:sz w:val="32"/>
          <w:szCs w:val="32"/>
        </w:rPr>
      </w:pPr>
      <w:r>
        <w:rPr>
          <w:rFonts w:hint="eastAsia" w:ascii="宋体" w:hAnsi="宋体" w:eastAsia="宋体"/>
          <w:b/>
          <w:bCs/>
          <w:sz w:val="32"/>
          <w:szCs w:val="32"/>
        </w:rPr>
        <w:t>（二）其他材料。</w:t>
      </w:r>
    </w:p>
    <w:p>
      <w:pPr>
        <w:ind w:firstLine="643" w:firstLineChars="200"/>
        <w:rPr>
          <w:rFonts w:ascii="仿宋" w:hAnsi="仿宋" w:eastAsia="仿宋" w:cs="Times New Roman"/>
          <w:b/>
          <w:bCs/>
          <w:snapToGrid w:val="0"/>
          <w:sz w:val="32"/>
          <w:szCs w:val="32"/>
        </w:rPr>
      </w:pPr>
      <w:r>
        <w:rPr>
          <w:rFonts w:ascii="仿宋" w:hAnsi="仿宋" w:eastAsia="仿宋" w:cs="Times New Roman"/>
          <w:b/>
          <w:bCs/>
          <w:snapToGrid w:val="0"/>
          <w:sz w:val="32"/>
          <w:szCs w:val="32"/>
        </w:rPr>
        <w:t>1</w:t>
      </w:r>
      <w:r>
        <w:rPr>
          <w:rFonts w:hint="eastAsia" w:ascii="仿宋" w:hAnsi="仿宋" w:eastAsia="仿宋" w:cs="Times New Roman"/>
          <w:b/>
          <w:bCs/>
          <w:snapToGrid w:val="0"/>
          <w:sz w:val="32"/>
          <w:szCs w:val="32"/>
        </w:rPr>
        <w:t>.非</w:t>
      </w:r>
      <w:r>
        <w:rPr>
          <w:rFonts w:ascii="仿宋" w:hAnsi="仿宋" w:eastAsia="仿宋" w:cs="Times New Roman"/>
          <w:b/>
          <w:bCs/>
          <w:snapToGrid w:val="0"/>
          <w:sz w:val="32"/>
          <w:szCs w:val="32"/>
        </w:rPr>
        <w:t>我区</w:t>
      </w:r>
      <w:r>
        <w:rPr>
          <w:rFonts w:hint="eastAsia" w:ascii="仿宋" w:hAnsi="仿宋" w:eastAsia="仿宋" w:cs="Times New Roman"/>
          <w:b/>
          <w:bCs/>
          <w:snapToGrid w:val="0"/>
          <w:sz w:val="32"/>
          <w:szCs w:val="32"/>
        </w:rPr>
        <w:t>普通全日制应届本科毕业生的</w:t>
      </w:r>
      <w:r>
        <w:rPr>
          <w:rFonts w:ascii="仿宋" w:hAnsi="仿宋" w:eastAsia="仿宋" w:cs="Times New Roman"/>
          <w:b/>
          <w:bCs/>
          <w:snapToGrid w:val="0"/>
          <w:sz w:val="32"/>
          <w:szCs w:val="32"/>
        </w:rPr>
        <w:t>考生</w:t>
      </w:r>
      <w:r>
        <w:rPr>
          <w:rFonts w:hint="eastAsia" w:ascii="仿宋" w:hAnsi="仿宋" w:eastAsia="仿宋" w:cs="Times New Roman"/>
          <w:b/>
          <w:bCs/>
          <w:snapToGrid w:val="0"/>
          <w:sz w:val="32"/>
          <w:szCs w:val="32"/>
        </w:rPr>
        <w:t>，</w:t>
      </w:r>
      <w:r>
        <w:rPr>
          <w:rFonts w:ascii="仿宋" w:hAnsi="仿宋" w:eastAsia="仿宋" w:cs="Times New Roman"/>
          <w:b/>
          <w:bCs/>
          <w:snapToGrid w:val="0"/>
          <w:sz w:val="32"/>
          <w:szCs w:val="32"/>
        </w:rPr>
        <w:t>需上传符合在广西报考的资格证明</w:t>
      </w:r>
      <w:r>
        <w:rPr>
          <w:rFonts w:hint="eastAsia" w:ascii="仿宋" w:hAnsi="仿宋" w:eastAsia="仿宋" w:cs="Times New Roman"/>
          <w:b/>
          <w:bCs/>
          <w:snapToGrid w:val="0"/>
          <w:sz w:val="32"/>
          <w:szCs w:val="32"/>
        </w:rPr>
        <w:t>材料</w:t>
      </w:r>
      <w:r>
        <w:rPr>
          <w:rFonts w:ascii="仿宋" w:hAnsi="仿宋" w:eastAsia="仿宋" w:cs="Times New Roman"/>
          <w:b/>
          <w:bCs/>
          <w:snapToGrid w:val="0"/>
          <w:sz w:val="32"/>
          <w:szCs w:val="32"/>
        </w:rPr>
        <w:t>。</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请根据自身情况，上传以下材料</w:t>
      </w:r>
      <w:r>
        <w:rPr>
          <w:rFonts w:ascii="仿宋" w:hAnsi="仿宋" w:eastAsia="仿宋" w:cs="Times New Roman"/>
          <w:bCs/>
          <w:snapToGrid w:val="0"/>
          <w:sz w:val="32"/>
          <w:szCs w:val="32"/>
        </w:rPr>
        <w:t>之一：</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（1）</w:t>
      </w:r>
      <w:r>
        <w:rPr>
          <w:rFonts w:ascii="仿宋" w:hAnsi="仿宋" w:eastAsia="仿宋" w:cs="Times New Roman"/>
          <w:bCs/>
          <w:snapToGrid w:val="0"/>
          <w:sz w:val="32"/>
          <w:szCs w:val="32"/>
        </w:rPr>
        <w:t>2020年广西区内普通高等</w:t>
      </w:r>
      <w:r>
        <w:rPr>
          <w:rFonts w:hint="eastAsia" w:ascii="仿宋" w:hAnsi="仿宋" w:eastAsia="仿宋" w:cs="Times New Roman"/>
          <w:bCs/>
          <w:snapToGrid w:val="0"/>
          <w:sz w:val="32"/>
          <w:szCs w:val="32"/>
        </w:rPr>
        <w:t>学校全日制</w:t>
      </w:r>
      <w:r>
        <w:rPr>
          <w:rFonts w:ascii="仿宋" w:hAnsi="仿宋" w:eastAsia="仿宋" w:cs="Times New Roman"/>
          <w:bCs/>
          <w:snapToGrid w:val="0"/>
          <w:sz w:val="32"/>
          <w:szCs w:val="32"/>
        </w:rPr>
        <w:t>本科毕业证书；</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（2）广西区内户口簿首页和登载本人户籍信息的“常住人口登记卡”页；集体户口需提供首页及个人单页（复印件需加盖公章）；</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（3）公安机关核发的在有效期内的广西壮族自治区居住证；</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（4）广西区内的房产产权证或商品房备案证明，如房产证明为配偶的，还须上传结婚证，如</w:t>
      </w:r>
      <w:r>
        <w:rPr>
          <w:rFonts w:ascii="仿宋" w:hAnsi="仿宋" w:eastAsia="仿宋" w:cs="Times New Roman"/>
          <w:bCs/>
          <w:snapToGrid w:val="0"/>
          <w:sz w:val="32"/>
          <w:szCs w:val="32"/>
        </w:rPr>
        <w:t>房产证明为父母的，还需上传</w:t>
      </w:r>
      <w:r>
        <w:rPr>
          <w:rFonts w:hint="eastAsia" w:ascii="仿宋" w:hAnsi="仿宋" w:eastAsia="仿宋" w:cs="Times New Roman"/>
          <w:bCs/>
          <w:snapToGrid w:val="0"/>
          <w:sz w:val="32"/>
          <w:szCs w:val="32"/>
        </w:rPr>
        <w:t>户口簿相应页面；</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（5）部队考生单位在广西，但无法提供户口簿、居住证等材料的，应</w:t>
      </w:r>
      <w:r>
        <w:rPr>
          <w:rFonts w:ascii="仿宋" w:hAnsi="仿宋" w:eastAsia="仿宋" w:cs="Times New Roman"/>
          <w:bCs/>
          <w:snapToGrid w:val="0"/>
          <w:sz w:val="32"/>
          <w:szCs w:val="32"/>
        </w:rPr>
        <w:t>上传</w:t>
      </w:r>
      <w:r>
        <w:rPr>
          <w:rFonts w:hint="eastAsia" w:ascii="仿宋" w:hAnsi="仿宋" w:eastAsia="仿宋" w:cs="Times New Roman"/>
          <w:bCs/>
          <w:snapToGrid w:val="0"/>
          <w:sz w:val="32"/>
          <w:szCs w:val="32"/>
        </w:rPr>
        <w:t>军官证及部队开具的证明（或报考推荐表）</w:t>
      </w:r>
      <w:r>
        <w:rPr>
          <w:rFonts w:ascii="仿宋" w:hAnsi="仿宋" w:eastAsia="仿宋" w:cs="Times New Roman"/>
          <w:bCs/>
          <w:snapToGrid w:val="0"/>
          <w:sz w:val="32"/>
          <w:szCs w:val="32"/>
        </w:rPr>
        <w:t>。</w:t>
      </w:r>
    </w:p>
    <w:p>
      <w:pPr>
        <w:ind w:firstLine="643" w:firstLineChars="200"/>
        <w:rPr>
          <w:rFonts w:ascii="仿宋" w:hAnsi="仿宋" w:eastAsia="仿宋" w:cs="Times New Roman"/>
          <w:b/>
          <w:bCs/>
          <w:snapToGrid w:val="0"/>
          <w:sz w:val="32"/>
          <w:szCs w:val="32"/>
        </w:rPr>
      </w:pPr>
      <w:r>
        <w:rPr>
          <w:rFonts w:ascii="仿宋" w:hAnsi="仿宋" w:eastAsia="仿宋" w:cs="Times New Roman"/>
          <w:b/>
          <w:bCs/>
          <w:snapToGrid w:val="0"/>
          <w:sz w:val="32"/>
          <w:szCs w:val="32"/>
        </w:rPr>
        <w:t>2</w:t>
      </w:r>
      <w:r>
        <w:rPr>
          <w:rFonts w:hint="eastAsia" w:ascii="仿宋" w:hAnsi="仿宋" w:eastAsia="仿宋" w:cs="Times New Roman"/>
          <w:b/>
          <w:bCs/>
          <w:snapToGrid w:val="0"/>
          <w:sz w:val="32"/>
          <w:szCs w:val="32"/>
        </w:rPr>
        <w:t>.</w:t>
      </w:r>
      <w:r>
        <w:rPr>
          <w:rFonts w:ascii="仿宋" w:hAnsi="仿宋" w:eastAsia="仿宋" w:cs="Times New Roman"/>
          <w:b/>
          <w:bCs/>
          <w:snapToGrid w:val="0"/>
          <w:sz w:val="32"/>
          <w:szCs w:val="32"/>
        </w:rPr>
        <w:t>研招网报名系统</w:t>
      </w:r>
      <w:r>
        <w:rPr>
          <w:rFonts w:hint="eastAsia" w:ascii="仿宋" w:hAnsi="仿宋" w:eastAsia="仿宋" w:cs="Times New Roman"/>
          <w:b/>
          <w:bCs/>
          <w:snapToGrid w:val="0"/>
          <w:sz w:val="32"/>
          <w:szCs w:val="32"/>
        </w:rPr>
        <w:t>有</w:t>
      </w:r>
      <w:r>
        <w:rPr>
          <w:rFonts w:ascii="仿宋" w:hAnsi="仿宋" w:eastAsia="仿宋" w:cs="Times New Roman"/>
          <w:b/>
          <w:bCs/>
          <w:snapToGrid w:val="0"/>
          <w:sz w:val="32"/>
          <w:szCs w:val="32"/>
        </w:rPr>
        <w:t>提示“学籍学历校验不通过”的考生，需上传</w:t>
      </w:r>
      <w:r>
        <w:rPr>
          <w:rFonts w:hint="eastAsia" w:ascii="仿宋" w:hAnsi="仿宋" w:eastAsia="仿宋" w:cs="Times New Roman"/>
          <w:b/>
          <w:bCs/>
          <w:snapToGrid w:val="0"/>
          <w:sz w:val="32"/>
          <w:szCs w:val="32"/>
        </w:rPr>
        <w:t>相应</w:t>
      </w:r>
      <w:r>
        <w:rPr>
          <w:rFonts w:ascii="仿宋" w:hAnsi="仿宋" w:eastAsia="仿宋" w:cs="Times New Roman"/>
          <w:b/>
          <w:bCs/>
          <w:snapToGrid w:val="0"/>
          <w:sz w:val="32"/>
          <w:szCs w:val="32"/>
        </w:rPr>
        <w:t>学历学籍证明材料</w:t>
      </w:r>
      <w:r>
        <w:rPr>
          <w:rFonts w:hint="eastAsia" w:ascii="仿宋" w:hAnsi="仿宋" w:eastAsia="仿宋" w:cs="Times New Roman"/>
          <w:b/>
          <w:bCs/>
          <w:snapToGrid w:val="0"/>
          <w:sz w:val="32"/>
          <w:szCs w:val="32"/>
        </w:rPr>
        <w:t>。</w:t>
      </w:r>
    </w:p>
    <w:p>
      <w:pPr>
        <w:ind w:firstLine="640" w:firstLineChars="200"/>
        <w:rPr>
          <w:rFonts w:ascii="仿宋" w:hAnsi="仿宋" w:eastAsia="仿宋" w:cs="Times New Roman"/>
          <w:bCs/>
          <w:snapToGrid w:val="0"/>
          <w:sz w:val="32"/>
          <w:szCs w:val="32"/>
        </w:rPr>
      </w:pPr>
      <w:r>
        <w:rPr>
          <w:rFonts w:ascii="仿宋" w:hAnsi="仿宋" w:eastAsia="仿宋" w:cs="Times New Roman"/>
          <w:bCs/>
          <w:snapToGrid w:val="0"/>
          <w:sz w:val="32"/>
          <w:szCs w:val="32"/>
        </w:rPr>
        <w:drawing>
          <wp:anchor distT="0" distB="0" distL="114300" distR="114300" simplePos="0" relativeHeight="251650048" behindDoc="0" locked="0" layoutInCell="1" allowOverlap="1">
            <wp:simplePos x="0" y="0"/>
            <wp:positionH relativeFrom="margin">
              <wp:posOffset>1189355</wp:posOffset>
            </wp:positionH>
            <wp:positionV relativeFrom="paragraph">
              <wp:posOffset>2150110</wp:posOffset>
            </wp:positionV>
            <wp:extent cx="2638425" cy="3646805"/>
            <wp:effectExtent l="0" t="0" r="9525" b="0"/>
            <wp:wrapTopAndBottom/>
            <wp:docPr id="13" name="图片 13" descr="https://mmbiz.qpic.cn/mmbiz_png/MILkKUf2AxTFKfYbwOyDNOmw9gNl0icw6Mb6pfAsXNyibg0ton1Jiafd2ZRxicNoFOrka0uHw2PictKflOuEDsgsYj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mmbiz.qpic.cn/mmbiz_png/MILkKUf2AxTFKfYbwOyDNOmw9gNl0icw6Mb6pfAsXNyibg0ton1Jiafd2ZRxicNoFOrka0uHw2PictKflOuEDsgsYjg/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38425" cy="3646805"/>
                    </a:xfrm>
                    <a:prstGeom prst="rect">
                      <a:avLst/>
                    </a:prstGeom>
                    <a:noFill/>
                    <a:ln>
                      <a:noFill/>
                    </a:ln>
                  </pic:spPr>
                </pic:pic>
              </a:graphicData>
            </a:graphic>
          </wp:anchor>
        </w:drawing>
      </w: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 xml:space="preserve">1）2021 </w:t>
      </w:r>
      <w:r>
        <w:rPr>
          <w:rFonts w:hint="eastAsia" w:ascii="仿宋" w:hAnsi="仿宋" w:eastAsia="仿宋" w:cs="Times New Roman"/>
          <w:bCs/>
          <w:snapToGrid w:val="0"/>
          <w:sz w:val="32"/>
          <w:szCs w:val="32"/>
        </w:rPr>
        <w:t>年</w:t>
      </w:r>
      <w:r>
        <w:rPr>
          <w:rFonts w:ascii="仿宋" w:hAnsi="仿宋" w:eastAsia="仿宋" w:cs="Times New Roman"/>
          <w:bCs/>
          <w:snapToGrid w:val="0"/>
          <w:sz w:val="32"/>
          <w:szCs w:val="32"/>
        </w:rPr>
        <w:t xml:space="preserve">9 </w:t>
      </w:r>
      <w:r>
        <w:rPr>
          <w:rFonts w:hint="eastAsia" w:ascii="仿宋" w:hAnsi="仿宋" w:eastAsia="仿宋" w:cs="Times New Roman"/>
          <w:bCs/>
          <w:snapToGrid w:val="0"/>
          <w:sz w:val="32"/>
          <w:szCs w:val="32"/>
        </w:rPr>
        <w:t>月</w:t>
      </w:r>
      <w:r>
        <w:rPr>
          <w:rFonts w:ascii="仿宋" w:hAnsi="仿宋" w:eastAsia="仿宋" w:cs="Times New Roman"/>
          <w:bCs/>
          <w:snapToGrid w:val="0"/>
          <w:sz w:val="32"/>
          <w:szCs w:val="32"/>
        </w:rPr>
        <w:t xml:space="preserve">1 </w:t>
      </w:r>
      <w:r>
        <w:rPr>
          <w:rFonts w:hint="eastAsia" w:ascii="仿宋" w:hAnsi="仿宋" w:eastAsia="仿宋" w:cs="Times New Roman"/>
          <w:bCs/>
          <w:snapToGrid w:val="0"/>
          <w:sz w:val="32"/>
          <w:szCs w:val="32"/>
        </w:rPr>
        <w:t>日前能取得毕业证的应届生（含普通高校、成人高校、普通高校举办的成人高等学历教育应届本科毕业生，及自学考试和网络教育届时可毕业本科生）</w:t>
      </w:r>
      <w:r>
        <w:rPr>
          <w:rFonts w:ascii="仿宋" w:hAnsi="仿宋" w:eastAsia="仿宋" w:cs="Times New Roman"/>
          <w:bCs/>
          <w:snapToGrid w:val="0"/>
          <w:sz w:val="32"/>
          <w:szCs w:val="32"/>
        </w:rPr>
        <w:t>：</w:t>
      </w:r>
      <w:r>
        <w:rPr>
          <w:rFonts w:hint="eastAsia" w:ascii="仿宋" w:hAnsi="仿宋" w:eastAsia="仿宋" w:cs="Times New Roman"/>
          <w:bCs/>
          <w:snapToGrid w:val="0"/>
          <w:sz w:val="32"/>
          <w:szCs w:val="32"/>
        </w:rPr>
        <w:t>上传</w:t>
      </w:r>
      <w:r>
        <w:rPr>
          <w:rFonts w:ascii="仿宋" w:hAnsi="仿宋" w:eastAsia="仿宋" w:cs="Times New Roman"/>
          <w:bCs/>
          <w:snapToGrid w:val="0"/>
          <w:sz w:val="32"/>
          <w:szCs w:val="32"/>
        </w:rPr>
        <w:t>“中国高等教育学生信息网”的《教育部学籍在线验证报告》；</w:t>
      </w:r>
    </w:p>
    <w:p>
      <w:pPr>
        <w:ind w:firstLine="640" w:firstLineChars="200"/>
        <w:rPr>
          <w:rFonts w:ascii="仿宋" w:hAnsi="仿宋" w:eastAsia="仿宋" w:cs="Times New Roman"/>
          <w:bCs/>
          <w:snapToGrid w:val="0"/>
          <w:sz w:val="32"/>
          <w:szCs w:val="32"/>
        </w:rPr>
      </w:pPr>
      <w:r>
        <w:rPr>
          <w:rFonts w:ascii="仿宋" w:hAnsi="仿宋" w:eastAsia="仿宋" w:cs="Times New Roman"/>
          <w:bCs/>
          <w:snapToGrid w:val="0"/>
          <w:sz w:val="32"/>
          <w:szCs w:val="32"/>
        </w:rPr>
        <w:drawing>
          <wp:anchor distT="0" distB="0" distL="114300" distR="114300" simplePos="0" relativeHeight="251656192" behindDoc="0" locked="0" layoutInCell="1" allowOverlap="1">
            <wp:simplePos x="0" y="0"/>
            <wp:positionH relativeFrom="margin">
              <wp:posOffset>1342390</wp:posOffset>
            </wp:positionH>
            <wp:positionV relativeFrom="paragraph">
              <wp:posOffset>5133975</wp:posOffset>
            </wp:positionV>
            <wp:extent cx="2581275" cy="3710305"/>
            <wp:effectExtent l="0" t="0" r="9525" b="44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81275" cy="3710305"/>
                    </a:xfrm>
                    <a:prstGeom prst="rect">
                      <a:avLst/>
                    </a:prstGeom>
                    <a:noFill/>
                    <a:ln>
                      <a:noFill/>
                    </a:ln>
                  </pic:spPr>
                </pic:pic>
              </a:graphicData>
            </a:graphic>
          </wp:anchor>
        </w:drawing>
      </w:r>
      <w:r>
        <w:rPr>
          <w:rFonts w:ascii="仿宋" w:hAnsi="仿宋" w:eastAsia="仿宋" w:cs="Times New Roman"/>
          <w:bCs/>
          <w:snapToGrid w:val="0"/>
          <w:sz w:val="32"/>
          <w:szCs w:val="32"/>
        </w:rPr>
        <w:drawing>
          <wp:anchor distT="0" distB="0" distL="114300" distR="114300" simplePos="0" relativeHeight="251653120" behindDoc="0" locked="0" layoutInCell="1" allowOverlap="1">
            <wp:simplePos x="0" y="0"/>
            <wp:positionH relativeFrom="margin">
              <wp:posOffset>1256665</wp:posOffset>
            </wp:positionH>
            <wp:positionV relativeFrom="paragraph">
              <wp:posOffset>1194435</wp:posOffset>
            </wp:positionV>
            <wp:extent cx="2752725" cy="3907155"/>
            <wp:effectExtent l="0" t="0" r="9525" b="0"/>
            <wp:wrapTopAndBottom/>
            <wp:docPr id="12" name="图片 12" descr="https://mmbiz.qpic.cn/mmbiz_png/MILkKUf2AxTFKfYbwOyDNOmw9gNl0icw6cTicSydbbjjNaau1DyFI4cVmfbShXWA0BtTz09ibM8WBhWia2rrgLamM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mmbiz.qpic.cn/mmbiz_png/MILkKUf2AxTFKfYbwOyDNOmw9gNl0icw6cTicSydbbjjNaau1DyFI4cVmfbShXWA0BtTz09ibM8WBhWia2rrgLamMg/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52725" cy="3907155"/>
                    </a:xfrm>
                    <a:prstGeom prst="rect">
                      <a:avLst/>
                    </a:prstGeom>
                    <a:noFill/>
                    <a:ln>
                      <a:noFill/>
                    </a:ln>
                  </pic:spPr>
                </pic:pic>
              </a:graphicData>
            </a:graphic>
          </wp:anchor>
        </w:drawing>
      </w: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2）往届毕业生</w:t>
      </w:r>
      <w:r>
        <w:rPr>
          <w:rFonts w:hint="eastAsia" w:ascii="仿宋" w:hAnsi="仿宋" w:eastAsia="仿宋" w:cs="Times New Roman"/>
          <w:bCs/>
          <w:snapToGrid w:val="0"/>
          <w:sz w:val="32"/>
          <w:szCs w:val="32"/>
        </w:rPr>
        <w:t>（含</w:t>
      </w:r>
      <w:r>
        <w:rPr>
          <w:rFonts w:ascii="仿宋" w:hAnsi="仿宋" w:eastAsia="仿宋" w:cs="Times New Roman"/>
          <w:bCs/>
          <w:snapToGrid w:val="0"/>
          <w:sz w:val="32"/>
          <w:szCs w:val="32"/>
        </w:rPr>
        <w:t>军校毕业生</w:t>
      </w: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w:t>
      </w:r>
      <w:r>
        <w:rPr>
          <w:rFonts w:hint="eastAsia" w:ascii="仿宋" w:hAnsi="仿宋" w:eastAsia="仿宋" w:cs="Times New Roman"/>
          <w:bCs/>
          <w:snapToGrid w:val="0"/>
          <w:sz w:val="32"/>
          <w:szCs w:val="32"/>
        </w:rPr>
        <w:t>上传</w:t>
      </w:r>
      <w:r>
        <w:rPr>
          <w:rFonts w:ascii="仿宋" w:hAnsi="仿宋" w:eastAsia="仿宋" w:cs="Times New Roman"/>
          <w:bCs/>
          <w:snapToGrid w:val="0"/>
          <w:sz w:val="32"/>
          <w:szCs w:val="32"/>
        </w:rPr>
        <w:t>“中国高等教育学生信息网”的《教育部学历证书电子注册备案表》或《中国高等教育学历认证报告》；</w:t>
      </w:r>
    </w:p>
    <w:p>
      <w:pPr>
        <w:ind w:firstLine="420" w:firstLineChars="200"/>
        <w:rPr>
          <w:rFonts w:ascii="仿宋" w:hAnsi="仿宋" w:eastAsia="仿宋" w:cs="Times New Roman"/>
          <w:bCs/>
          <w:snapToGrid w:val="0"/>
          <w:sz w:val="32"/>
          <w:szCs w:val="32"/>
        </w:rPr>
      </w:pPr>
      <w:r>
        <w:drawing>
          <wp:anchor distT="0" distB="0" distL="114300" distR="114300" simplePos="0" relativeHeight="251663360" behindDoc="0" locked="0" layoutInCell="1" allowOverlap="1">
            <wp:simplePos x="0" y="0"/>
            <wp:positionH relativeFrom="column">
              <wp:posOffset>1085850</wp:posOffset>
            </wp:positionH>
            <wp:positionV relativeFrom="paragraph">
              <wp:posOffset>933450</wp:posOffset>
            </wp:positionV>
            <wp:extent cx="3105150" cy="4391025"/>
            <wp:effectExtent l="0" t="0" r="0" b="9525"/>
            <wp:wrapTopAndBottom/>
            <wp:docPr id="10" name="图片 10" descr="https://timgsa.baidu.com/timg?image&amp;quality=80&amp;size=b9999_10000&amp;sec=1603953340496&amp;di=2dee57ff2052bbaa1e7859c4a11cafbf&amp;imgtype=0&amp;src=http%3A%2F%2Fp3.itc.cn%2Fq_70%2Fimages03%2F20200925%2F80e0c42730144307a285134a84239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timgsa.baidu.com/timg?image&amp;quality=80&amp;size=b9999_10000&amp;sec=1603953340496&amp;di=2dee57ff2052bbaa1e7859c4a11cafbf&amp;imgtype=0&amp;src=http%3A%2F%2Fp3.itc.cn%2Fq_70%2Fimages03%2F20200925%2F80e0c42730144307a285134a842393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05150" cy="4391025"/>
                    </a:xfrm>
                    <a:prstGeom prst="rect">
                      <a:avLst/>
                    </a:prstGeom>
                    <a:noFill/>
                    <a:ln>
                      <a:noFill/>
                    </a:ln>
                  </pic:spPr>
                </pic:pic>
              </a:graphicData>
            </a:graphic>
          </wp:anchor>
        </w:drawing>
      </w: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3）境外学历：</w:t>
      </w:r>
      <w:r>
        <w:rPr>
          <w:rFonts w:hint="eastAsia" w:ascii="仿宋" w:hAnsi="仿宋" w:eastAsia="仿宋" w:cs="Times New Roman"/>
          <w:bCs/>
          <w:snapToGrid w:val="0"/>
          <w:sz w:val="32"/>
          <w:szCs w:val="32"/>
        </w:rPr>
        <w:t>上传</w:t>
      </w:r>
      <w:r>
        <w:rPr>
          <w:rFonts w:ascii="仿宋" w:hAnsi="仿宋" w:eastAsia="仿宋" w:cs="Times New Roman"/>
          <w:bCs/>
          <w:snapToGrid w:val="0"/>
          <w:sz w:val="32"/>
          <w:szCs w:val="32"/>
        </w:rPr>
        <w:t>“教育部留学服务中心”的《国</w:t>
      </w:r>
      <w:r>
        <w:rPr>
          <w:rFonts w:hint="eastAsia" w:ascii="仿宋" w:hAnsi="仿宋" w:eastAsia="仿宋" w:cs="Times New Roman"/>
          <w:bCs/>
          <w:snapToGrid w:val="0"/>
          <w:sz w:val="32"/>
          <w:szCs w:val="32"/>
        </w:rPr>
        <w:t>（境）</w:t>
      </w:r>
      <w:r>
        <w:rPr>
          <w:rFonts w:ascii="仿宋" w:hAnsi="仿宋" w:eastAsia="仿宋" w:cs="Times New Roman"/>
          <w:bCs/>
          <w:snapToGrid w:val="0"/>
          <w:sz w:val="32"/>
          <w:szCs w:val="32"/>
        </w:rPr>
        <w:t>外学历学位认证书》；</w:t>
      </w:r>
    </w:p>
    <w:p>
      <w:pPr>
        <w:ind w:firstLine="560" w:firstLineChars="200"/>
        <w:rPr>
          <w:rFonts w:ascii="宋体" w:hAnsi="宋体" w:eastAsia="宋体"/>
          <w:sz w:val="28"/>
          <w:szCs w:val="28"/>
        </w:rPr>
      </w:pP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4）未取得毕业证的自学考试或网络教育届时可毕业考生</w:t>
      </w:r>
      <w:r>
        <w:rPr>
          <w:rFonts w:hint="eastAsia" w:ascii="仿宋" w:hAnsi="仿宋" w:eastAsia="仿宋" w:cs="Times New Roman"/>
          <w:bCs/>
          <w:snapToGrid w:val="0"/>
          <w:sz w:val="32"/>
          <w:szCs w:val="32"/>
        </w:rPr>
        <w:t>，上传</w:t>
      </w:r>
      <w:r>
        <w:rPr>
          <w:rFonts w:ascii="仿宋" w:hAnsi="仿宋" w:eastAsia="仿宋" w:cs="Times New Roman"/>
          <w:bCs/>
          <w:snapToGrid w:val="0"/>
          <w:sz w:val="32"/>
          <w:szCs w:val="32"/>
        </w:rPr>
        <w:t>“学校开具的成绩证明”或“准考证”照片；</w:t>
      </w:r>
    </w:p>
    <w:p>
      <w:pPr>
        <w:ind w:firstLine="640" w:firstLineChars="200"/>
        <w:rPr>
          <w:rFonts w:ascii="仿宋" w:hAnsi="仿宋" w:eastAsia="仿宋" w:cs="Times New Roman"/>
          <w:bCs/>
          <w:snapToGrid w:val="0"/>
          <w:sz w:val="32"/>
          <w:szCs w:val="32"/>
        </w:rPr>
      </w:pP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5）</w:t>
      </w:r>
      <w:r>
        <w:rPr>
          <w:rFonts w:hint="eastAsia" w:ascii="仿宋" w:hAnsi="仿宋" w:eastAsia="仿宋" w:cs="Times New Roman"/>
          <w:bCs/>
          <w:snapToGrid w:val="0"/>
          <w:sz w:val="32"/>
          <w:szCs w:val="32"/>
        </w:rPr>
        <w:t>因变更姓名或身份证号码导致学历（学籍）信息验证未通过的考生，除上传上述对应证明外，还须提供本人信息变更的证明（记载曾用名和现用名的户口簿或公安机关出具的相关证明）。</w:t>
      </w:r>
    </w:p>
    <w:p>
      <w:pPr>
        <w:ind w:firstLine="643" w:firstLineChars="200"/>
        <w:rPr>
          <w:rFonts w:ascii="仿宋" w:hAnsi="仿宋" w:eastAsia="仿宋" w:cs="Times New Roman"/>
          <w:b/>
          <w:bCs/>
          <w:snapToGrid w:val="0"/>
          <w:sz w:val="32"/>
          <w:szCs w:val="32"/>
        </w:rPr>
      </w:pPr>
      <w:r>
        <w:rPr>
          <w:rFonts w:ascii="仿宋" w:hAnsi="仿宋" w:eastAsia="仿宋" w:cs="Times New Roman"/>
          <w:b/>
          <w:bCs/>
          <w:snapToGrid w:val="0"/>
          <w:sz w:val="32"/>
          <w:szCs w:val="32"/>
        </w:rPr>
        <w:t>3</w:t>
      </w:r>
      <w:r>
        <w:rPr>
          <w:rFonts w:hint="eastAsia" w:ascii="仿宋" w:hAnsi="仿宋" w:eastAsia="仿宋" w:cs="Times New Roman"/>
          <w:b/>
          <w:bCs/>
          <w:snapToGrid w:val="0"/>
          <w:sz w:val="32"/>
          <w:szCs w:val="32"/>
        </w:rPr>
        <w:t>.</w:t>
      </w:r>
      <w:r>
        <w:rPr>
          <w:rFonts w:ascii="仿宋" w:hAnsi="仿宋" w:eastAsia="仿宋" w:cs="Times New Roman"/>
          <w:b/>
          <w:bCs/>
          <w:snapToGrid w:val="0"/>
          <w:sz w:val="32"/>
          <w:szCs w:val="32"/>
        </w:rPr>
        <w:t>报考“退役大学生士兵专项计划”的考生，需上传《入伍批准书》和《退出现役证》</w:t>
      </w:r>
      <w:r>
        <w:rPr>
          <w:rFonts w:hint="eastAsia" w:ascii="仿宋" w:hAnsi="仿宋" w:eastAsia="仿宋" w:cs="Times New Roman"/>
          <w:b/>
          <w:bCs/>
          <w:snapToGrid w:val="0"/>
          <w:sz w:val="32"/>
          <w:szCs w:val="32"/>
        </w:rPr>
        <w:t>。</w:t>
      </w:r>
    </w:p>
    <w:p>
      <w:pPr>
        <w:ind w:firstLine="480" w:firstLineChars="200"/>
        <w:rPr>
          <w:rFonts w:ascii="仿宋" w:hAnsi="仿宋" w:eastAsia="仿宋" w:cs="Times New Roman"/>
          <w:b/>
          <w:bCs/>
          <w:snapToGrid w:val="0"/>
          <w:sz w:val="32"/>
          <w:szCs w:val="32"/>
        </w:rPr>
      </w:pPr>
      <w:r>
        <w:rPr>
          <w:rFonts w:ascii="宋体" w:hAnsi="宋体" w:eastAsia="宋体" w:cs="宋体"/>
          <w:kern w:val="0"/>
          <w:sz w:val="24"/>
          <w:szCs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3514090</wp:posOffset>
            </wp:positionV>
            <wp:extent cx="5267325" cy="3865245"/>
            <wp:effectExtent l="0" t="0" r="9525" b="1905"/>
            <wp:wrapTopAndBottom/>
            <wp:docPr id="8" name="图片 8" descr="C:\Users\hp\AppData\Roaming\Tencent\Users\515047534\TIM\WinTemp\RichOle\Q~22IU}A@%JXC72MZC$%V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p\AppData\Roaming\Tencent\Users\515047534\TIM\WinTemp\RichOle\Q~22IU}A@%JXC72MZC$%V4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3865245"/>
                    </a:xfrm>
                    <a:prstGeom prst="rect">
                      <a:avLst/>
                    </a:prstGeom>
                    <a:noFill/>
                    <a:ln>
                      <a:noFill/>
                    </a:ln>
                  </pic:spPr>
                </pic:pic>
              </a:graphicData>
            </a:graphic>
          </wp:anchor>
        </w:drawing>
      </w:r>
      <w:r>
        <w:rPr>
          <w:rFonts w:ascii="宋体" w:hAnsi="宋体" w:eastAsia="宋体" w:cs="宋体"/>
          <w:kern w:val="0"/>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298440" cy="3467100"/>
            <wp:effectExtent l="0" t="0" r="0" b="0"/>
            <wp:wrapTopAndBottom/>
            <wp:docPr id="5" name="图片 5" descr="C:\Users\hp\AppData\Roaming\Tencent\Users\515047534\TIM\WinTemp\RichOle\O628HXTYBULDOAE2K5J@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p\AppData\Roaming\Tencent\Users\515047534\TIM\WinTemp\RichOle\O628HXTYBULDOAE2K5J@S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98440" cy="3467100"/>
                    </a:xfrm>
                    <a:prstGeom prst="rect">
                      <a:avLst/>
                    </a:prstGeom>
                    <a:noFill/>
                    <a:ln>
                      <a:noFill/>
                    </a:ln>
                  </pic:spPr>
                </pic:pic>
              </a:graphicData>
            </a:graphic>
          </wp:anchor>
        </w:drawing>
      </w:r>
      <w:r>
        <w:rPr>
          <w:rFonts w:hint="eastAsia" w:ascii="仿宋" w:hAnsi="仿宋" w:eastAsia="仿宋" w:cs="Times New Roman"/>
          <w:b/>
          <w:bCs/>
          <w:snapToGrid w:val="0"/>
          <w:sz w:val="32"/>
          <w:szCs w:val="32"/>
        </w:rPr>
        <w:t>4.报考</w:t>
      </w:r>
      <w:r>
        <w:rPr>
          <w:rFonts w:ascii="仿宋" w:hAnsi="仿宋" w:eastAsia="仿宋" w:cs="Times New Roman"/>
          <w:b/>
          <w:bCs/>
          <w:snapToGrid w:val="0"/>
          <w:sz w:val="32"/>
          <w:szCs w:val="32"/>
        </w:rPr>
        <w:t>点要求的其他材料</w:t>
      </w:r>
      <w:r>
        <w:rPr>
          <w:rFonts w:hint="eastAsia" w:ascii="仿宋" w:hAnsi="仿宋" w:eastAsia="仿宋" w:cs="Times New Roman"/>
          <w:b/>
          <w:bCs/>
          <w:snapToGrid w:val="0"/>
          <w:sz w:val="32"/>
          <w:szCs w:val="32"/>
        </w:rPr>
        <w:t>。</w:t>
      </w:r>
    </w:p>
    <w:p>
      <w:pPr>
        <w:ind w:firstLine="643" w:firstLineChars="200"/>
        <w:rPr>
          <w:rFonts w:ascii="仿宋" w:hAnsi="仿宋" w:eastAsia="仿宋" w:cs="Times New Roman"/>
          <w:b/>
          <w:bCs/>
          <w:snapToGrid w:val="0"/>
          <w:sz w:val="32"/>
          <w:szCs w:val="32"/>
        </w:rPr>
      </w:pPr>
      <w:r>
        <w:rPr>
          <w:rFonts w:hint="eastAsia" w:ascii="仿宋" w:hAnsi="仿宋" w:eastAsia="仿宋" w:cs="Times New Roman"/>
          <w:b/>
          <w:bCs/>
          <w:snapToGrid w:val="0"/>
          <w:sz w:val="32"/>
          <w:szCs w:val="32"/>
        </w:rPr>
        <w:t>以上材料照片，请保证边框完整，字迹清晰可见，亮度均匀。</w:t>
      </w:r>
    </w:p>
    <w:p>
      <w:pPr>
        <w:ind w:firstLine="640" w:firstLineChars="200"/>
        <w:rPr>
          <w:rFonts w:ascii="黑体" w:hAnsi="黑体" w:eastAsia="黑体"/>
          <w:bCs/>
          <w:sz w:val="32"/>
          <w:szCs w:val="32"/>
        </w:rPr>
      </w:pPr>
      <w:r>
        <w:rPr>
          <w:rFonts w:ascii="黑体" w:hAnsi="黑体" w:eastAsia="黑体"/>
          <w:bCs/>
          <w:sz w:val="32"/>
          <w:szCs w:val="32"/>
        </w:rPr>
        <w:t>五、审核结果</w:t>
      </w:r>
      <w:r>
        <w:rPr>
          <w:rFonts w:hint="eastAsia" w:ascii="黑体" w:hAnsi="黑体" w:eastAsia="黑体"/>
          <w:bCs/>
          <w:sz w:val="32"/>
          <w:szCs w:val="32"/>
        </w:rPr>
        <w:t>说明</w:t>
      </w:r>
    </w:p>
    <w:p>
      <w:pPr>
        <w:ind w:firstLine="640" w:firstLineChars="200"/>
        <w:rPr>
          <w:rFonts w:ascii="仿宋" w:hAnsi="仿宋" w:eastAsia="仿宋" w:cs="Times New Roman"/>
          <w:bCs/>
          <w:snapToGrid w:val="0"/>
          <w:sz w:val="32"/>
          <w:szCs w:val="32"/>
        </w:rPr>
      </w:pPr>
      <w:r>
        <w:rPr>
          <w:rFonts w:ascii="仿宋" w:hAnsi="仿宋" w:eastAsia="仿宋" w:cs="Times New Roman"/>
          <w:bCs/>
          <w:snapToGrid w:val="0"/>
          <w:sz w:val="32"/>
          <w:szCs w:val="32"/>
        </w:rPr>
        <w:t>报考点审核完毕后将通过</w:t>
      </w:r>
      <w:r>
        <w:rPr>
          <w:rFonts w:hint="eastAsia" w:ascii="仿宋" w:hAnsi="仿宋" w:eastAsia="仿宋" w:cs="Times New Roman"/>
          <w:bCs/>
          <w:snapToGrid w:val="0"/>
          <w:sz w:val="32"/>
          <w:szCs w:val="32"/>
        </w:rPr>
        <w:t>网上</w:t>
      </w:r>
      <w:r>
        <w:rPr>
          <w:rFonts w:ascii="仿宋" w:hAnsi="仿宋" w:eastAsia="仿宋" w:cs="Times New Roman"/>
          <w:bCs/>
          <w:snapToGrid w:val="0"/>
          <w:sz w:val="32"/>
          <w:szCs w:val="32"/>
        </w:rPr>
        <w:t>确认系统向考生反馈审核结果，请考生</w:t>
      </w:r>
      <w:r>
        <w:rPr>
          <w:rFonts w:hint="eastAsia" w:ascii="仿宋" w:hAnsi="仿宋" w:eastAsia="仿宋" w:cs="Times New Roman"/>
          <w:bCs/>
          <w:snapToGrid w:val="0"/>
          <w:sz w:val="32"/>
          <w:szCs w:val="32"/>
        </w:rPr>
        <w:t>在</w:t>
      </w:r>
      <w:r>
        <w:rPr>
          <w:rFonts w:ascii="仿宋" w:hAnsi="仿宋" w:eastAsia="仿宋" w:cs="Times New Roman"/>
          <w:bCs/>
          <w:snapToGrid w:val="0"/>
          <w:sz w:val="32"/>
          <w:szCs w:val="32"/>
        </w:rPr>
        <w:t>规定的时间内</w:t>
      </w:r>
      <w:r>
        <w:rPr>
          <w:rFonts w:hint="eastAsia" w:ascii="仿宋" w:hAnsi="仿宋" w:eastAsia="仿宋" w:cs="Times New Roman"/>
          <w:bCs/>
          <w:snapToGrid w:val="0"/>
          <w:sz w:val="32"/>
          <w:szCs w:val="32"/>
        </w:rPr>
        <w:t>登录</w:t>
      </w:r>
      <w:r>
        <w:rPr>
          <w:rFonts w:ascii="仿宋" w:hAnsi="仿宋" w:eastAsia="仿宋" w:cs="Times New Roman"/>
          <w:bCs/>
          <w:snapToGrid w:val="0"/>
          <w:sz w:val="32"/>
          <w:szCs w:val="32"/>
        </w:rPr>
        <w:t>网上确认系统查询审核结果</w:t>
      </w:r>
      <w:r>
        <w:rPr>
          <w:rFonts w:hint="eastAsia" w:ascii="仿宋" w:hAnsi="仿宋" w:eastAsia="仿宋" w:cs="Times New Roman"/>
          <w:bCs/>
          <w:snapToGrid w:val="0"/>
          <w:sz w:val="32"/>
          <w:szCs w:val="32"/>
        </w:rPr>
        <w:t>，</w:t>
      </w:r>
      <w:r>
        <w:rPr>
          <w:rFonts w:ascii="仿宋" w:hAnsi="仿宋" w:eastAsia="仿宋" w:cs="Times New Roman"/>
          <w:bCs/>
          <w:snapToGrid w:val="0"/>
          <w:sz w:val="32"/>
          <w:szCs w:val="32"/>
        </w:rPr>
        <w:t>审核结果</w:t>
      </w:r>
      <w:r>
        <w:rPr>
          <w:rFonts w:hint="eastAsia" w:ascii="仿宋" w:hAnsi="仿宋" w:eastAsia="仿宋" w:cs="Times New Roman"/>
          <w:bCs/>
          <w:snapToGrid w:val="0"/>
          <w:sz w:val="32"/>
          <w:szCs w:val="32"/>
        </w:rPr>
        <w:t>分</w:t>
      </w:r>
      <w:r>
        <w:rPr>
          <w:rFonts w:ascii="仿宋" w:hAnsi="仿宋" w:eastAsia="仿宋" w:cs="Times New Roman"/>
          <w:bCs/>
          <w:snapToGrid w:val="0"/>
          <w:sz w:val="32"/>
          <w:szCs w:val="32"/>
        </w:rPr>
        <w:t>为以下三类：</w:t>
      </w:r>
    </w:p>
    <w:p>
      <w:pPr>
        <w:ind w:firstLine="640" w:firstLineChars="200"/>
        <w:rPr>
          <w:rFonts w:ascii="仿宋" w:hAnsi="仿宋" w:eastAsia="仿宋" w:cs="Times New Roman"/>
          <w:bCs/>
          <w:snapToGrid w:val="0"/>
          <w:sz w:val="32"/>
          <w:szCs w:val="32"/>
        </w:rPr>
      </w:pPr>
      <w:r>
        <w:rPr>
          <w:rFonts w:ascii="仿宋" w:hAnsi="仿宋" w:eastAsia="仿宋" w:cs="Times New Roman"/>
          <w:bCs/>
          <w:snapToGrid w:val="0"/>
          <w:sz w:val="32"/>
          <w:szCs w:val="32"/>
        </w:rPr>
        <w:t>（一）审核通过：考生已完成报名信息网上确认。</w:t>
      </w:r>
    </w:p>
    <w:p>
      <w:pPr>
        <w:ind w:firstLine="640" w:firstLineChars="200"/>
        <w:rPr>
          <w:rFonts w:ascii="仿宋" w:hAnsi="仿宋" w:eastAsia="仿宋" w:cs="Times New Roman"/>
          <w:bCs/>
          <w:snapToGrid w:val="0"/>
          <w:sz w:val="32"/>
          <w:szCs w:val="32"/>
        </w:rPr>
      </w:pPr>
      <w:r>
        <w:rPr>
          <w:rFonts w:ascii="仿宋" w:hAnsi="仿宋" w:eastAsia="仿宋" w:cs="Times New Roman"/>
          <w:bCs/>
          <w:snapToGrid w:val="0"/>
          <w:sz w:val="32"/>
          <w:szCs w:val="32"/>
        </w:rPr>
        <w:t>（二）审核不通过，需要补充（或修改）材料：考生需根据系统提示在规定时间内补充（或修改）有关材料并重新提交上传。</w:t>
      </w:r>
    </w:p>
    <w:p>
      <w:pPr>
        <w:ind w:firstLine="640" w:firstLineChars="200"/>
        <w:rPr>
          <w:rFonts w:ascii="仿宋" w:hAnsi="仿宋" w:eastAsia="仿宋" w:cs="Times New Roman"/>
          <w:bCs/>
          <w:snapToGrid w:val="0"/>
          <w:sz w:val="32"/>
          <w:szCs w:val="32"/>
        </w:rPr>
      </w:pPr>
      <w:r>
        <w:rPr>
          <w:rFonts w:ascii="仿宋" w:hAnsi="仿宋" w:eastAsia="仿宋" w:cs="Times New Roman"/>
          <w:bCs/>
          <w:snapToGrid w:val="0"/>
          <w:sz w:val="32"/>
          <w:szCs w:val="32"/>
        </w:rPr>
        <w:t>（三）审核不通过：因不符合国家报考条件或报考点接收条件导致最终审核不通过的考生，报名信息无效。如有异议可向你选择的报考点咨询。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5CE"/>
    <w:rsid w:val="000A4991"/>
    <w:rsid w:val="000E4CEA"/>
    <w:rsid w:val="00177962"/>
    <w:rsid w:val="001E48C0"/>
    <w:rsid w:val="001E5495"/>
    <w:rsid w:val="001E72A1"/>
    <w:rsid w:val="00250B74"/>
    <w:rsid w:val="00350753"/>
    <w:rsid w:val="003D4BE7"/>
    <w:rsid w:val="003F7DAC"/>
    <w:rsid w:val="004026E0"/>
    <w:rsid w:val="004105CE"/>
    <w:rsid w:val="004221EA"/>
    <w:rsid w:val="00560DE6"/>
    <w:rsid w:val="005A189F"/>
    <w:rsid w:val="0073082F"/>
    <w:rsid w:val="007320B6"/>
    <w:rsid w:val="00787E7F"/>
    <w:rsid w:val="008415D5"/>
    <w:rsid w:val="00864005"/>
    <w:rsid w:val="008A6A5A"/>
    <w:rsid w:val="008D576F"/>
    <w:rsid w:val="008E1A0B"/>
    <w:rsid w:val="00977D38"/>
    <w:rsid w:val="00A4370E"/>
    <w:rsid w:val="00AB2325"/>
    <w:rsid w:val="00B07874"/>
    <w:rsid w:val="00B36542"/>
    <w:rsid w:val="00B41922"/>
    <w:rsid w:val="00BC29D4"/>
    <w:rsid w:val="00BF1621"/>
    <w:rsid w:val="00C04AF1"/>
    <w:rsid w:val="00C10313"/>
    <w:rsid w:val="00C3502A"/>
    <w:rsid w:val="00C4210C"/>
    <w:rsid w:val="00C67FFC"/>
    <w:rsid w:val="00CE760A"/>
    <w:rsid w:val="00E07C0F"/>
    <w:rsid w:val="00E24E2D"/>
    <w:rsid w:val="00E676CB"/>
    <w:rsid w:val="00E700CB"/>
    <w:rsid w:val="00E76054"/>
    <w:rsid w:val="00EB10D9"/>
    <w:rsid w:val="00F54CD2"/>
    <w:rsid w:val="34986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uiPriority w:val="99"/>
    <w:rPr>
      <w:color w:val="0563C1" w:themeColor="hyperlink"/>
      <w:u w:val="single"/>
      <w14:textFill>
        <w14:solidFill>
          <w14:schemeClr w14:val="hlink"/>
        </w14:solidFill>
      </w14:textFill>
    </w:rPr>
  </w:style>
  <w:style w:type="character" w:customStyle="1" w:styleId="10">
    <w:name w:val="页眉 Char"/>
    <w:basedOn w:val="7"/>
    <w:link w:val="4"/>
    <w:uiPriority w:val="99"/>
    <w:rPr>
      <w:sz w:val="18"/>
      <w:szCs w:val="18"/>
    </w:rPr>
  </w:style>
  <w:style w:type="character" w:customStyle="1" w:styleId="11">
    <w:name w:val="页脚 Char"/>
    <w:basedOn w:val="7"/>
    <w:link w:val="3"/>
    <w:uiPriority w:val="99"/>
    <w:rPr>
      <w:sz w:val="18"/>
      <w:szCs w:val="18"/>
    </w:rPr>
  </w:style>
  <w:style w:type="character" w:customStyle="1" w:styleId="12">
    <w:name w:val="apple-converted-space"/>
    <w:basedOn w:val="7"/>
    <w:uiPriority w:val="0"/>
  </w:style>
  <w:style w:type="character" w:customStyle="1" w:styleId="13">
    <w:name w:val="批注框文本 Char"/>
    <w:basedOn w:val="7"/>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251</Words>
  <Characters>1431</Characters>
  <Lines>11</Lines>
  <Paragraphs>3</Paragraphs>
  <TotalTime>25</TotalTime>
  <ScaleCrop>false</ScaleCrop>
  <LinksUpToDate>false</LinksUpToDate>
  <CharactersWithSpaces>1679</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2020-10-29T09:12:00Z</dcterms:created>
  <dc:creator>唐芝兰</dc:creator>
  <cp:lastModifiedBy>SUCCESS</cp:lastModifiedBy>
  <dcterms:modified xsi:type="dcterms:W3CDTF">2020-11-06T09:26:57Z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